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2D0C1" w14:textId="77777777" w:rsidR="00464E00" w:rsidRPr="00464E00" w:rsidRDefault="00464E00" w:rsidP="00464E00">
      <w:pPr>
        <w:pStyle w:val="Title"/>
      </w:pPr>
      <w:r w:rsidRPr="00464E00">
        <w:t>Model Behaviour Summary</w:t>
      </w:r>
    </w:p>
    <w:p w14:paraId="25AF6B3C" w14:textId="77777777" w:rsidR="00464E00" w:rsidRPr="00464E00" w:rsidRDefault="00464E00" w:rsidP="00464E00">
      <w:pPr>
        <w:pStyle w:val="Heading1"/>
      </w:pPr>
      <w:r w:rsidRPr="00464E00">
        <w:t>1. Purpose and Scope</w:t>
      </w:r>
    </w:p>
    <w:p w14:paraId="55B19EA8" w14:textId="77777777" w:rsidR="00464E00" w:rsidRPr="00464E00" w:rsidRDefault="00464E00" w:rsidP="00464E00">
      <w:r w:rsidRPr="00464E00">
        <w:t>This document describes the observed behaviour of Model A, a binary image classifier trained to assess presentation resemblance between two public-appeal styles:</w:t>
      </w:r>
    </w:p>
    <w:p w14:paraId="1A208646" w14:textId="77777777" w:rsidR="00464E00" w:rsidRPr="00464E00" w:rsidRDefault="00464E00" w:rsidP="00464E00">
      <w:r w:rsidRPr="00464E00">
        <w:t>Find &amp; Support Appeal (Missing-person style)</w:t>
      </w:r>
    </w:p>
    <w:p w14:paraId="6CCBECD7" w14:textId="77777777" w:rsidR="00464E00" w:rsidRPr="00464E00" w:rsidRDefault="00464E00" w:rsidP="00464E00">
      <w:r w:rsidRPr="00464E00">
        <w:t>Identify &amp; Report Appeal (Wanted / Person-of-Interest style)</w:t>
      </w:r>
    </w:p>
    <w:p w14:paraId="6649E3E5" w14:textId="77777777" w:rsidR="00464E00" w:rsidRPr="00464E00" w:rsidRDefault="00464E00" w:rsidP="00464E00">
      <w:r w:rsidRPr="00464E00">
        <w:t xml:space="preserve">The model is explicitly not intended to identify individuals, infer criminality, or make determinations about people. Its sole purpose is to </w:t>
      </w:r>
      <w:proofErr w:type="spellStart"/>
      <w:r w:rsidRPr="00464E00">
        <w:t>analyze</w:t>
      </w:r>
      <w:proofErr w:type="spellEnd"/>
      <w:r w:rsidRPr="00464E00">
        <w:t xml:space="preserve"> how image presentation is likely to be interpreted at first glance.</w:t>
      </w:r>
    </w:p>
    <w:p w14:paraId="3AF81BD9" w14:textId="77777777" w:rsidR="00464E00" w:rsidRPr="00464E00" w:rsidRDefault="00464E00" w:rsidP="00464E00">
      <w:pPr>
        <w:pStyle w:val="Heading1"/>
      </w:pPr>
      <w:r w:rsidRPr="00464E00">
        <w:t>2. Training Context</w:t>
      </w:r>
    </w:p>
    <w:p w14:paraId="5B511CBC" w14:textId="77777777" w:rsidR="00464E00" w:rsidRPr="00464E00" w:rsidRDefault="00464E00" w:rsidP="00464E00">
      <w:r w:rsidRPr="00464E00">
        <w:t>Input: Single still images only (no text, overlays, metadata, or file format information).</w:t>
      </w:r>
    </w:p>
    <w:p w14:paraId="51C84E62" w14:textId="77777777" w:rsidR="00464E00" w:rsidRPr="00464E00" w:rsidRDefault="00464E00" w:rsidP="00464E00">
      <w:r w:rsidRPr="00464E00">
        <w:t>Labels: Derived from the category of the original public post, not from attributes of the individual shown.</w:t>
      </w:r>
    </w:p>
    <w:p w14:paraId="0C73E9A2" w14:textId="77777777" w:rsidR="00464E00" w:rsidRPr="00464E00" w:rsidRDefault="00464E00" w:rsidP="00464E00">
      <w:r w:rsidRPr="00464E00">
        <w:t>Data size: Small dataset (≈120 images total), necessitating careful training, validation, and interpretation.</w:t>
      </w:r>
    </w:p>
    <w:p w14:paraId="55D6B222" w14:textId="77777777" w:rsidR="00464E00" w:rsidRPr="00464E00" w:rsidRDefault="00464E00" w:rsidP="00464E00">
      <w:r w:rsidRPr="00464E00">
        <w:t>Model: Transfer learning with a lightweight CNN (e.g., ResNet-18), trained in two phases (head-only, then fine-tuning).</w:t>
      </w:r>
    </w:p>
    <w:p w14:paraId="51AE7C62" w14:textId="77777777" w:rsidR="00464E00" w:rsidRPr="00464E00" w:rsidRDefault="00464E00" w:rsidP="00464E00">
      <w:pPr>
        <w:pStyle w:val="Heading1"/>
      </w:pPr>
      <w:r w:rsidRPr="00464E00">
        <w:t>3. Overall Performance Characteristics</w:t>
      </w:r>
    </w:p>
    <w:p w14:paraId="2DE69B23" w14:textId="77777777" w:rsidR="00464E00" w:rsidRPr="00464E00" w:rsidRDefault="00464E00" w:rsidP="00464E00">
      <w:r w:rsidRPr="00464E00">
        <w:t>Holdout accuracy: ~87.5% on unseen images (21/24 correct).</w:t>
      </w:r>
    </w:p>
    <w:p w14:paraId="02DA57E6" w14:textId="77777777" w:rsidR="00464E00" w:rsidRPr="00464E00" w:rsidRDefault="00464E00" w:rsidP="00464E00">
      <w:r w:rsidRPr="00464E00">
        <w:t>Error pattern: Errors cluster in low-to-mid confidence predictions, not in high-confidence predictions.</w:t>
      </w:r>
    </w:p>
    <w:p w14:paraId="0D6ABF4A" w14:textId="77777777" w:rsidR="00464E00" w:rsidRPr="00464E00" w:rsidRDefault="00464E00" w:rsidP="00464E00">
      <w:r w:rsidRPr="00464E00">
        <w:t>Prediction distribution: Balanced across classes; no collapse to a single class.</w:t>
      </w:r>
    </w:p>
    <w:p w14:paraId="53393E38" w14:textId="77777777" w:rsidR="00464E00" w:rsidRPr="00464E00" w:rsidRDefault="00464E00" w:rsidP="00464E00">
      <w:r w:rsidRPr="00464E00">
        <w:t>These characteristics indicate the model has learned a real, but probabilistic, signal rather than memorizing labels or exploiting trivial shortcuts.</w:t>
      </w:r>
    </w:p>
    <w:p w14:paraId="772F9FCD" w14:textId="77777777" w:rsidR="00464E00" w:rsidRPr="00464E00" w:rsidRDefault="00464E00" w:rsidP="00464E00">
      <w:pPr>
        <w:pStyle w:val="Heading1"/>
      </w:pPr>
      <w:r w:rsidRPr="00464E00">
        <w:t>4. Confidence Behaviour</w:t>
      </w:r>
    </w:p>
    <w:p w14:paraId="79127873" w14:textId="77777777" w:rsidR="00464E00" w:rsidRPr="00464E00" w:rsidRDefault="00464E00" w:rsidP="00464E00">
      <w:pPr>
        <w:pStyle w:val="Heading2"/>
      </w:pPr>
      <w:r w:rsidRPr="00464E00">
        <w:t>4.1 Confidence as a Signal</w:t>
      </w:r>
    </w:p>
    <w:p w14:paraId="54A3D314" w14:textId="77777777" w:rsidR="00464E00" w:rsidRPr="00464E00" w:rsidRDefault="00464E00" w:rsidP="00464E00">
      <w:r w:rsidRPr="00464E00">
        <w:t>Model confidence (max class probability) behaves as a meaningful indicator of clarity:</w:t>
      </w:r>
    </w:p>
    <w:p w14:paraId="2BE5977C" w14:textId="77777777" w:rsidR="00464E00" w:rsidRPr="00464E00" w:rsidRDefault="00464E00" w:rsidP="00464E00">
      <w:r w:rsidRPr="00464E00">
        <w:t>High confidence (≥ 0.75): Predictions are typically correct and stable.</w:t>
      </w:r>
    </w:p>
    <w:p w14:paraId="21F13522" w14:textId="77777777" w:rsidR="00464E00" w:rsidRPr="00464E00" w:rsidRDefault="00464E00" w:rsidP="00464E00">
      <w:r w:rsidRPr="00464E00">
        <w:t>Medium confidence (0.40–0.75): Ambiguous cases where presentation cues conflict.</w:t>
      </w:r>
    </w:p>
    <w:p w14:paraId="3D901EF6" w14:textId="77777777" w:rsidR="00464E00" w:rsidRPr="00464E00" w:rsidRDefault="00464E00" w:rsidP="00464E00">
      <w:r w:rsidRPr="00464E00">
        <w:t>Low confidence (&lt; 0.40): Rare; indicates strong uncertainty or out-of-distribution inputs.</w:t>
      </w:r>
    </w:p>
    <w:p w14:paraId="5D009364" w14:textId="77777777" w:rsidR="00464E00" w:rsidRPr="00464E00" w:rsidRDefault="00464E00" w:rsidP="00464E00">
      <w:pPr>
        <w:pStyle w:val="Heading2"/>
      </w:pPr>
      <w:r w:rsidRPr="00464E00">
        <w:lastRenderedPageBreak/>
        <w:t>4.2 Recommended Interpretation</w:t>
      </w:r>
    </w:p>
    <w:p w14:paraId="7A233CDD" w14:textId="77777777" w:rsidR="00464E00" w:rsidRPr="00464E00" w:rsidRDefault="00464E00" w:rsidP="00464E00">
      <w:r w:rsidRPr="00464E00">
        <w:t>Predictions should be interpreted as:</w:t>
      </w:r>
    </w:p>
    <w:p w14:paraId="34E2ECD0" w14:textId="77777777" w:rsidR="00464E00" w:rsidRPr="00464E00" w:rsidRDefault="00464E00" w:rsidP="00464E00">
      <w:r w:rsidRPr="00464E00">
        <w:t>Confident classification when ≥ 0.75</w:t>
      </w:r>
    </w:p>
    <w:p w14:paraId="00A3AB3A" w14:textId="77777777" w:rsidR="00464E00" w:rsidRPr="00464E00" w:rsidRDefault="00464E00" w:rsidP="00464E00">
      <w:r w:rsidRPr="00464E00">
        <w:t>Ambiguous / perception-risk when &lt; 0.75</w:t>
      </w:r>
    </w:p>
    <w:p w14:paraId="21EC845F" w14:textId="77777777" w:rsidR="00464E00" w:rsidRPr="00464E00" w:rsidRDefault="00464E00" w:rsidP="00464E00">
      <w:r w:rsidRPr="00464E00">
        <w:t>Ambiguous outputs should not be treated as errors, but as indicators that the image presentation may be misread by the public.</w:t>
      </w:r>
    </w:p>
    <w:p w14:paraId="3420CA18" w14:textId="77777777" w:rsidR="00464E00" w:rsidRPr="00464E00" w:rsidRDefault="00464E00" w:rsidP="00464E00">
      <w:pPr>
        <w:pStyle w:val="Heading1"/>
      </w:pPr>
      <w:r w:rsidRPr="00464E00">
        <w:t>5. Observed Sensitivity to Image Factors</w:t>
      </w:r>
    </w:p>
    <w:p w14:paraId="68F5DBB6" w14:textId="77777777" w:rsidR="00464E00" w:rsidRPr="00464E00" w:rsidRDefault="00464E00" w:rsidP="00464E00">
      <w:pPr>
        <w:pStyle w:val="Heading2"/>
      </w:pPr>
      <w:r w:rsidRPr="00464E00">
        <w:t>5.1 Background and Context</w:t>
      </w:r>
    </w:p>
    <w:p w14:paraId="3AFAC745" w14:textId="77777777" w:rsidR="00464E00" w:rsidRPr="00464E00" w:rsidRDefault="00464E00" w:rsidP="00464E00">
      <w:r w:rsidRPr="00464E00">
        <w:t>Plain or neutral backgrounds increase the likelihood of an Identify &amp; Report prediction.</w:t>
      </w:r>
    </w:p>
    <w:p w14:paraId="41BB84AC" w14:textId="77777777" w:rsidR="00464E00" w:rsidRPr="00464E00" w:rsidRDefault="00464E00" w:rsidP="00464E00">
      <w:r w:rsidRPr="00464E00">
        <w:t>Environmental or contextual backgrounds increase the likelihood of a Find &amp; Support prediction.</w:t>
      </w:r>
    </w:p>
    <w:p w14:paraId="51DD95D2" w14:textId="77777777" w:rsidR="00464E00" w:rsidRPr="00464E00" w:rsidRDefault="00464E00" w:rsidP="00464E00">
      <w:r w:rsidRPr="00464E00">
        <w:t>This aligns with common presentation differences in real-world public appeals.</w:t>
      </w:r>
    </w:p>
    <w:p w14:paraId="3CC9833D" w14:textId="77777777" w:rsidR="00464E00" w:rsidRPr="00464E00" w:rsidRDefault="00464E00" w:rsidP="00464E00">
      <w:pPr>
        <w:pStyle w:val="Heading2"/>
      </w:pPr>
      <w:r w:rsidRPr="00464E00">
        <w:t>5.2 Cropping and Framing</w:t>
      </w:r>
    </w:p>
    <w:p w14:paraId="19BC8EDC" w14:textId="77777777" w:rsidR="00464E00" w:rsidRPr="00464E00" w:rsidRDefault="00464E00" w:rsidP="00464E00">
      <w:r w:rsidRPr="00464E00">
        <w:t>Progressive cropping reduces confidence without necessarily flipping class.</w:t>
      </w:r>
    </w:p>
    <w:p w14:paraId="71C13D46" w14:textId="77777777" w:rsidR="00464E00" w:rsidRPr="00464E00" w:rsidRDefault="00464E00" w:rsidP="00464E00">
      <w:r w:rsidRPr="00464E00">
        <w:t>The model degrades gracefully, signalling uncertainty rather than erratic class changes.</w:t>
      </w:r>
    </w:p>
    <w:p w14:paraId="1D589ED8" w14:textId="77777777" w:rsidR="00464E00" w:rsidRPr="00464E00" w:rsidRDefault="00464E00" w:rsidP="00464E00">
      <w:pPr>
        <w:pStyle w:val="Heading2"/>
      </w:pPr>
      <w:r w:rsidRPr="00464E00">
        <w:t>5.3 Facial Feature Occlusion</w:t>
      </w:r>
    </w:p>
    <w:p w14:paraId="6BD2740C" w14:textId="77777777" w:rsidR="00464E00" w:rsidRPr="00464E00" w:rsidRDefault="00464E00" w:rsidP="00464E00">
      <w:r w:rsidRPr="00464E00">
        <w:t>Removing or obscuring facial features (e.g., lips) lowers confidence.</w:t>
      </w:r>
    </w:p>
    <w:p w14:paraId="03BAD751" w14:textId="77777777" w:rsidR="00464E00" w:rsidRPr="00464E00" w:rsidRDefault="00464E00" w:rsidP="00464E00">
      <w:r w:rsidRPr="00464E00">
        <w:t>Such manipulations do not reliably force class flips.</w:t>
      </w:r>
    </w:p>
    <w:p w14:paraId="31E2E1B8" w14:textId="77777777" w:rsidR="00464E00" w:rsidRPr="00464E00" w:rsidRDefault="00464E00" w:rsidP="00464E00">
      <w:r w:rsidRPr="00464E00">
        <w:t>This indicates the model does not rely on isolated facial features to determine category.</w:t>
      </w:r>
    </w:p>
    <w:p w14:paraId="008BADDE" w14:textId="77777777" w:rsidR="00464E00" w:rsidRPr="00464E00" w:rsidRDefault="00464E00" w:rsidP="00464E00">
      <w:pPr>
        <w:pStyle w:val="Heading1"/>
      </w:pPr>
      <w:r w:rsidRPr="00464E00">
        <w:t>6. What the Model Is Not Doing</w:t>
      </w:r>
    </w:p>
    <w:p w14:paraId="0999C151" w14:textId="77777777" w:rsidR="00464E00" w:rsidRPr="00464E00" w:rsidRDefault="00464E00" w:rsidP="00464E00">
      <w:r w:rsidRPr="00464E00">
        <w:t>Based on controlled experiments and behaviour analysis, the model is not:</w:t>
      </w:r>
    </w:p>
    <w:p w14:paraId="6A9A0595" w14:textId="77777777" w:rsidR="00464E00" w:rsidRPr="00464E00" w:rsidRDefault="00464E00" w:rsidP="00464E00">
      <w:r w:rsidRPr="00464E00">
        <w:t>Using file format (JPG/PNG/WEBP) as an input signal</w:t>
      </w:r>
    </w:p>
    <w:p w14:paraId="31D52392" w14:textId="77777777" w:rsidR="00464E00" w:rsidRPr="00464E00" w:rsidRDefault="00464E00" w:rsidP="00464E00">
      <w:r w:rsidRPr="00464E00">
        <w:t>Inferring criminality or moral character</w:t>
      </w:r>
    </w:p>
    <w:p w14:paraId="58C2728D" w14:textId="77777777" w:rsidR="00464E00" w:rsidRPr="00464E00" w:rsidRDefault="00464E00" w:rsidP="00464E00">
      <w:r w:rsidRPr="00464E00">
        <w:t>Making identity-based judgments</w:t>
      </w:r>
    </w:p>
    <w:p w14:paraId="36B1753F" w14:textId="77777777" w:rsidR="00464E00" w:rsidRPr="00464E00" w:rsidRDefault="00464E00" w:rsidP="00464E00">
      <w:r w:rsidRPr="00464E00">
        <w:t>Reacting disproportionately to minor facial edits</w:t>
      </w:r>
    </w:p>
    <w:p w14:paraId="50EBCC8D" w14:textId="77777777" w:rsidR="00464E00" w:rsidRPr="00464E00" w:rsidRDefault="00464E00" w:rsidP="00464E00">
      <w:r w:rsidRPr="00464E00">
        <w:t>The model responds to aggregate visual presentation cues, not personal attributes.</w:t>
      </w:r>
    </w:p>
    <w:p w14:paraId="532C60B6" w14:textId="77777777" w:rsidR="00464E00" w:rsidRPr="00464E00" w:rsidRDefault="00464E00" w:rsidP="00464E00">
      <w:pPr>
        <w:pStyle w:val="Heading1"/>
      </w:pPr>
      <w:r w:rsidRPr="00464E00">
        <w:t>7. Error Analysis Insights</w:t>
      </w:r>
    </w:p>
    <w:p w14:paraId="6886F876" w14:textId="77777777" w:rsidR="00464E00" w:rsidRPr="00464E00" w:rsidRDefault="00464E00" w:rsidP="00464E00">
      <w:r w:rsidRPr="00464E00">
        <w:t>Observed misclassifications typically occur when:</w:t>
      </w:r>
    </w:p>
    <w:p w14:paraId="1CF6C413" w14:textId="77777777" w:rsidR="00464E00" w:rsidRPr="00464E00" w:rsidRDefault="00464E00" w:rsidP="00464E00">
      <w:r w:rsidRPr="00464E00">
        <w:t>A Missing-person image adopts visual traits common to Identify &amp; Report appeals (e.g., plain background, formal framing)</w:t>
      </w:r>
    </w:p>
    <w:p w14:paraId="41CCD462" w14:textId="77777777" w:rsidR="00464E00" w:rsidRPr="00464E00" w:rsidRDefault="00464E00" w:rsidP="00464E00">
      <w:r w:rsidRPr="00464E00">
        <w:lastRenderedPageBreak/>
        <w:t>A Wanted/POI image appears casual, candid, or non-institutional</w:t>
      </w:r>
    </w:p>
    <w:p w14:paraId="69FC9861" w14:textId="77777777" w:rsidR="00464E00" w:rsidRPr="00464E00" w:rsidRDefault="00464E00" w:rsidP="00464E00">
      <w:r w:rsidRPr="00464E00">
        <w:t>In multiple cases, these misclassifications align with human ambiguity when viewing the same images.</w:t>
      </w:r>
    </w:p>
    <w:p w14:paraId="22036BA3" w14:textId="77777777" w:rsidR="00464E00" w:rsidRPr="00464E00" w:rsidRDefault="00464E00" w:rsidP="00464E00">
      <w:pPr>
        <w:pStyle w:val="Heading1"/>
      </w:pPr>
      <w:r w:rsidRPr="00464E00">
        <w:t>8. Ethical Interpretation</w:t>
      </w:r>
    </w:p>
    <w:p w14:paraId="78450468" w14:textId="77777777" w:rsidR="00464E00" w:rsidRPr="00464E00" w:rsidRDefault="00464E00" w:rsidP="00464E00">
      <w:r w:rsidRPr="00464E00">
        <w:t>The model’s behaviour supports its ethical framing as a perception analysis tool:</w:t>
      </w:r>
    </w:p>
    <w:p w14:paraId="0AC712D4" w14:textId="77777777" w:rsidR="00464E00" w:rsidRPr="00464E00" w:rsidRDefault="00464E00" w:rsidP="00464E00">
      <w:r w:rsidRPr="00464E00">
        <w:t>Errors reveal where presentation may miscommunicate intent</w:t>
      </w:r>
    </w:p>
    <w:p w14:paraId="122A0B09" w14:textId="77777777" w:rsidR="00464E00" w:rsidRPr="00464E00" w:rsidRDefault="00464E00" w:rsidP="00464E00">
      <w:r w:rsidRPr="00464E00">
        <w:t>Ambiguity highlights cases at risk of misinterpretation</w:t>
      </w:r>
    </w:p>
    <w:p w14:paraId="71F61EB3" w14:textId="77777777" w:rsidR="00464E00" w:rsidRPr="00464E00" w:rsidRDefault="00464E00" w:rsidP="00464E00">
      <w:r w:rsidRPr="00464E00">
        <w:t>Confidence reflects uncertainty rather than false authority</w:t>
      </w:r>
    </w:p>
    <w:p w14:paraId="0A04AF58" w14:textId="77777777" w:rsidR="00464E00" w:rsidRPr="00464E00" w:rsidRDefault="00464E00" w:rsidP="00464E00">
      <w:r w:rsidRPr="00464E00">
        <w:t>The model should be used only as decision support to improve clarity and empathy in public communications.</w:t>
      </w:r>
    </w:p>
    <w:p w14:paraId="2E03D181" w14:textId="77777777" w:rsidR="00464E00" w:rsidRPr="00464E00" w:rsidRDefault="00464E00" w:rsidP="00464E00">
      <w:pPr>
        <w:pStyle w:val="Heading1"/>
      </w:pPr>
      <w:r w:rsidRPr="00464E00">
        <w:t>9. Operational Guidance</w:t>
      </w:r>
    </w:p>
    <w:p w14:paraId="63890107" w14:textId="77777777" w:rsidR="00464E00" w:rsidRPr="00464E00" w:rsidRDefault="00464E00" w:rsidP="00464E00">
      <w:r w:rsidRPr="00464E00">
        <w:t>Do not use predictions as a hard binary decision</w:t>
      </w:r>
    </w:p>
    <w:p w14:paraId="19F9481B" w14:textId="77777777" w:rsidR="00464E00" w:rsidRPr="00464E00" w:rsidRDefault="00464E00" w:rsidP="00464E00">
      <w:r w:rsidRPr="00464E00">
        <w:t>Treat low-confidence outputs as prompts for review or alternative image selection</w:t>
      </w:r>
    </w:p>
    <w:p w14:paraId="0B4FF021" w14:textId="77777777" w:rsidR="00464E00" w:rsidRPr="00464E00" w:rsidRDefault="00464E00" w:rsidP="00464E00">
      <w:r w:rsidRPr="00464E00">
        <w:t>Pair model outputs with human judgment</w:t>
      </w:r>
    </w:p>
    <w:p w14:paraId="14BBDDEF" w14:textId="77777777" w:rsidR="00464E00" w:rsidRPr="00464E00" w:rsidRDefault="00464E00" w:rsidP="00464E00">
      <w:r w:rsidRPr="00464E00">
        <w:t>Use aggregated insights, not individual-level conclusions</w:t>
      </w:r>
    </w:p>
    <w:p w14:paraId="0DC5BFF5" w14:textId="77777777" w:rsidR="00464E00" w:rsidRPr="00464E00" w:rsidRDefault="00464E00" w:rsidP="00464E00">
      <w:pPr>
        <w:pStyle w:val="Heading1"/>
      </w:pPr>
      <w:r w:rsidRPr="00464E00">
        <w:t>10. Summary Statement</w:t>
      </w:r>
    </w:p>
    <w:p w14:paraId="7661C5D5" w14:textId="77777777" w:rsidR="00464E00" w:rsidRPr="00464E00" w:rsidRDefault="00464E00" w:rsidP="00464E00">
      <w:r w:rsidRPr="00464E00">
        <w:t>Model A demonstrates stable, interpretable behaviour consistent with its design goal: measuring how image presentation influences first-glance interpretation. Its confidence dynamics, error patterns, and sensitivity to contextual cues indicate a system that surfaces perception risk, not one that judges people.</w:t>
      </w:r>
    </w:p>
    <w:p w14:paraId="1FEF868D" w14:textId="77777777" w:rsidR="00464E00" w:rsidRPr="00464E00" w:rsidRDefault="00464E00" w:rsidP="00464E00">
      <w:r w:rsidRPr="00464E00">
        <w:t>This makes it suitable as a foundational component for subsequent public perception modelling (Model B), where human-labelled perception scores can be compared against model predictions to improve communication outcomes.</w:t>
      </w:r>
    </w:p>
    <w:p w14:paraId="3460AEAF" w14:textId="72FBEEFE" w:rsidR="003D132F" w:rsidRPr="00464E00" w:rsidRDefault="003D132F" w:rsidP="00464E00"/>
    <w:sectPr w:rsidR="003D132F" w:rsidRPr="00464E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42CA0"/>
    <w:multiLevelType w:val="multilevel"/>
    <w:tmpl w:val="5298F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DE27DF"/>
    <w:multiLevelType w:val="multilevel"/>
    <w:tmpl w:val="7F0C8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461AE3"/>
    <w:multiLevelType w:val="multilevel"/>
    <w:tmpl w:val="4F26F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575772"/>
    <w:multiLevelType w:val="multilevel"/>
    <w:tmpl w:val="FFBEB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AD2F05"/>
    <w:multiLevelType w:val="multilevel"/>
    <w:tmpl w:val="338E1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363C7B"/>
    <w:multiLevelType w:val="multilevel"/>
    <w:tmpl w:val="19FE7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7C1C2F"/>
    <w:multiLevelType w:val="multilevel"/>
    <w:tmpl w:val="B5AE6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0C708D"/>
    <w:multiLevelType w:val="multilevel"/>
    <w:tmpl w:val="4B0C7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C90371"/>
    <w:multiLevelType w:val="multilevel"/>
    <w:tmpl w:val="480A0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702085"/>
    <w:multiLevelType w:val="multilevel"/>
    <w:tmpl w:val="755CA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CA5CBD"/>
    <w:multiLevelType w:val="multilevel"/>
    <w:tmpl w:val="14463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9A184D"/>
    <w:multiLevelType w:val="multilevel"/>
    <w:tmpl w:val="05445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173019">
    <w:abstractNumId w:val="2"/>
  </w:num>
  <w:num w:numId="2" w16cid:durableId="442382239">
    <w:abstractNumId w:val="11"/>
  </w:num>
  <w:num w:numId="3" w16cid:durableId="1816216998">
    <w:abstractNumId w:val="0"/>
  </w:num>
  <w:num w:numId="4" w16cid:durableId="1486237856">
    <w:abstractNumId w:val="3"/>
  </w:num>
  <w:num w:numId="5" w16cid:durableId="1386296649">
    <w:abstractNumId w:val="5"/>
  </w:num>
  <w:num w:numId="6" w16cid:durableId="1944922809">
    <w:abstractNumId w:val="10"/>
  </w:num>
  <w:num w:numId="7" w16cid:durableId="676200922">
    <w:abstractNumId w:val="4"/>
  </w:num>
  <w:num w:numId="8" w16cid:durableId="467476993">
    <w:abstractNumId w:val="8"/>
  </w:num>
  <w:num w:numId="9" w16cid:durableId="144670224">
    <w:abstractNumId w:val="7"/>
  </w:num>
  <w:num w:numId="10" w16cid:durableId="1187595650">
    <w:abstractNumId w:val="1"/>
  </w:num>
  <w:num w:numId="11" w16cid:durableId="1254624988">
    <w:abstractNumId w:val="9"/>
  </w:num>
  <w:num w:numId="12" w16cid:durableId="209952468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E00"/>
    <w:rsid w:val="003D132F"/>
    <w:rsid w:val="00464E00"/>
    <w:rsid w:val="004943CA"/>
    <w:rsid w:val="0078580D"/>
    <w:rsid w:val="00883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2DD6F"/>
  <w15:chartTrackingRefBased/>
  <w15:docId w15:val="{B78E7E99-7A95-4565-A666-C9848BA0B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4E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4E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E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E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E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E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E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E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E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E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64E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E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E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E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E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E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E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E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4E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4E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E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E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E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E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E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E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E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E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E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709</Words>
  <Characters>4047</Characters>
  <Application>Microsoft Office Word</Application>
  <DocSecurity>0</DocSecurity>
  <Lines>33</Lines>
  <Paragraphs>9</Paragraphs>
  <ScaleCrop>false</ScaleCrop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yeend</dc:creator>
  <cp:keywords/>
  <dc:description/>
  <cp:lastModifiedBy>Tim yeend</cp:lastModifiedBy>
  <cp:revision>1</cp:revision>
  <dcterms:created xsi:type="dcterms:W3CDTF">2026-01-18T04:17:00Z</dcterms:created>
  <dcterms:modified xsi:type="dcterms:W3CDTF">2026-01-18T04:19:00Z</dcterms:modified>
</cp:coreProperties>
</file>